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71" w:rsidRPr="000C2571" w:rsidRDefault="000C2571" w:rsidP="000C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0C257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Приложение № 1</w:t>
      </w:r>
    </w:p>
    <w:p w:rsidR="000C2571" w:rsidRPr="000C2571" w:rsidRDefault="000C2571" w:rsidP="000C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C257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 приказу главного управления образования </w:t>
      </w:r>
    </w:p>
    <w:p w:rsidR="000C2571" w:rsidRPr="000C2571" w:rsidRDefault="000C2571" w:rsidP="000C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C257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администрации города Красноярска </w:t>
      </w:r>
    </w:p>
    <w:p w:rsidR="000C2571" w:rsidRPr="000C2571" w:rsidRDefault="000C2571" w:rsidP="000C2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C257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 16.11.2015г. № 783 1/п</w:t>
      </w:r>
    </w:p>
    <w:p w:rsidR="000C2571" w:rsidRDefault="000C2571" w:rsidP="000C2571">
      <w:pPr>
        <w:pStyle w:val="1"/>
        <w:spacing w:line="276" w:lineRule="auto"/>
        <w:ind w:left="-284" w:firstLine="284"/>
        <w:jc w:val="center"/>
        <w:rPr>
          <w:b/>
        </w:rPr>
      </w:pPr>
    </w:p>
    <w:p w:rsidR="000C2571" w:rsidRDefault="000C2571" w:rsidP="000C2571">
      <w:pPr>
        <w:pStyle w:val="1"/>
        <w:spacing w:line="276" w:lineRule="auto"/>
        <w:ind w:left="-284" w:firstLine="284"/>
        <w:jc w:val="center"/>
        <w:rPr>
          <w:b/>
        </w:rPr>
      </w:pPr>
    </w:p>
    <w:p w:rsidR="000C2571" w:rsidRDefault="000C2571" w:rsidP="000C2571">
      <w:pPr>
        <w:pStyle w:val="1"/>
        <w:spacing w:line="276" w:lineRule="auto"/>
        <w:ind w:left="-284" w:firstLine="284"/>
        <w:jc w:val="center"/>
        <w:rPr>
          <w:b/>
        </w:rPr>
      </w:pPr>
    </w:p>
    <w:p w:rsidR="000C2571" w:rsidRPr="0086257E" w:rsidRDefault="000C2571" w:rsidP="000C2571">
      <w:pPr>
        <w:pStyle w:val="1"/>
        <w:spacing w:line="276" w:lineRule="auto"/>
        <w:ind w:left="-284" w:firstLine="28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6257E">
        <w:rPr>
          <w:b/>
          <w:sz w:val="24"/>
          <w:szCs w:val="24"/>
        </w:rPr>
        <w:t>ПОРЯДОК</w:t>
      </w:r>
      <w:r w:rsidRPr="0086257E">
        <w:rPr>
          <w:b/>
          <w:sz w:val="24"/>
          <w:szCs w:val="24"/>
        </w:rPr>
        <w:br/>
        <w:t xml:space="preserve">проведения </w:t>
      </w:r>
      <w:r w:rsidRPr="0086257E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муниципального этапа профессионального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конкурса «Учитель года города Красноярска»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0C2571" w:rsidRPr="0086257E" w:rsidRDefault="000C2571" w:rsidP="000C2571">
      <w:pPr>
        <w:tabs>
          <w:tab w:val="left" w:pos="872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pStyle w:val="1"/>
        <w:spacing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 xml:space="preserve">1.1. Настоящий Порядок проведения </w:t>
      </w:r>
      <w:r w:rsidRPr="0086257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муниципального этапа профессионального конкурса «Учитель года города Красноярска» </w:t>
      </w:r>
      <w:r w:rsidRPr="0086257E">
        <w:rPr>
          <w:rFonts w:ascii="Times New Roman" w:hAnsi="Times New Roman"/>
          <w:sz w:val="24"/>
          <w:szCs w:val="24"/>
        </w:rPr>
        <w:t xml:space="preserve">(далее соответственно – Порядок, конкурс), учредителями которого являются </w:t>
      </w:r>
      <w:r w:rsidRPr="0086257E">
        <w:rPr>
          <w:rFonts w:ascii="Times New Roman" w:hAnsi="Times New Roman"/>
          <w:bCs/>
          <w:color w:val="000000"/>
          <w:sz w:val="24"/>
          <w:szCs w:val="24"/>
        </w:rPr>
        <w:t>главное управление образования администрации города Красноярска, Красноярская (краевая) организация Профсоюза работников народного образования и науки Российской Федерации</w:t>
      </w:r>
      <w:r w:rsidRPr="0086257E">
        <w:rPr>
          <w:rFonts w:ascii="Times New Roman" w:hAnsi="Times New Roman"/>
          <w:sz w:val="24"/>
          <w:szCs w:val="24"/>
        </w:rPr>
        <w:t xml:space="preserve">, принят в соответствии с Положением о профессиональном конкурсе «Учитель года города Красноярска». </w:t>
      </w:r>
    </w:p>
    <w:p w:rsidR="000C2571" w:rsidRPr="0086257E" w:rsidRDefault="000C2571" w:rsidP="000C2571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1.2.Порядок устанавливает перечень документов и материалов, предъявляемых для </w:t>
      </w:r>
      <w:r w:rsidRPr="0086257E">
        <w:rPr>
          <w:rFonts w:ascii="Times New Roman" w:eastAsia="Times New Roman" w:hAnsi="Times New Roman"/>
          <w:bCs/>
          <w:sz w:val="24"/>
          <w:szCs w:val="24"/>
        </w:rPr>
        <w:t xml:space="preserve">участия в конкурсе, </w:t>
      </w:r>
      <w:r w:rsidRPr="0086257E">
        <w:rPr>
          <w:rFonts w:ascii="Times New Roman" w:eastAsia="Times New Roman" w:hAnsi="Times New Roman"/>
          <w:sz w:val="24"/>
          <w:szCs w:val="24"/>
        </w:rPr>
        <w:t>структуру конкурсных испытаний, формат их проведения и критерии их оценки.</w:t>
      </w:r>
    </w:p>
    <w:p w:rsidR="000C2571" w:rsidRPr="0086257E" w:rsidRDefault="000C2571" w:rsidP="000C2571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1.3.Конкурс проводится ежегодно в декабре-марте текущего учебного года.</w:t>
      </w:r>
    </w:p>
    <w:p w:rsidR="000C2571" w:rsidRPr="0086257E" w:rsidRDefault="000C2571" w:rsidP="000C2571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1.4.Официальной датой начала конкурсных мероприятий является дата размещения информационного объявления на сайте </w:t>
      </w:r>
      <w:hyperlink r:id="rId8" w:history="1"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kims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ms</w:t>
        </w:r>
      </w:hyperlink>
      <w:r w:rsidRPr="0086257E">
        <w:rPr>
          <w:rFonts w:ascii="Times New Roman" w:eastAsia="Times New Roman" w:hAnsi="Times New Roman"/>
          <w:sz w:val="24"/>
          <w:szCs w:val="24"/>
        </w:rPr>
        <w:t xml:space="preserve">   за 30 дней до начала городского конкурса.</w:t>
      </w:r>
    </w:p>
    <w:p w:rsidR="000C2571" w:rsidRPr="0086257E" w:rsidRDefault="000C2571" w:rsidP="000C2571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1.5. В рамках подготовки к участию в конкурсе методическими центрами МБУ КИМЦ осуществляется методическое сопровождение кандидатов на этапе формирования пакета документов и материалов и подготовки к конкурсным испытаниям заочного (отборочного) этапа.</w:t>
      </w:r>
    </w:p>
    <w:p w:rsidR="000C2571" w:rsidRPr="0086257E" w:rsidRDefault="000C2571" w:rsidP="000C2571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1.6. Участники конкурса, прошедшие в Первый тур очного этапа, имеют возможность пройти в рамках конкурса программу повышения квалификации и получить удостоверение о повышении квалификации.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Представление документов и материалов для участия в конкурсе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 Кандидаты на участие в конкурсе предоставляют в методические центры - структурные районные подразделения МБУ КИМЦ - следующие документы и материалы (в распечатанном и электронном вариантах):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2.1.1. заявление кандидата на участие в конкурсе по образцу (приложение 1);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2.1.2.выписку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2.1.3. справку об итогах   школьного этапа конкурса (приложение 3);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2.1.4. информационную карту кандидата на участие в конкурсе (приложение 4)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2.1.5. согласие кандидата на участие в конкурсе на обработку персональных данных (приложение 5);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2.1.6. анкету об экспертах в области образования (приложение 6);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2.1.7. эссе на заданную тему (тема и технические требования к этому конкурсному испытанию, выполняемому в формате домашнего задания, указаны в разделе 6 данного Порядка)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материалов осуществляется с 16 ноября по 11 декабря 2016 года. 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Не подлежат рассмотрению материалы, подготовленные с нарушением требований к их оформлению.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Материалы, представляемые в оргкомитет конкурса, не возвращаются.</w:t>
      </w:r>
    </w:p>
    <w:p w:rsidR="000C2571" w:rsidRPr="0086257E" w:rsidRDefault="000C2571" w:rsidP="000C257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3. Структура конкурсных испытаний.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3.1. Конкурс проводится по номинациям, в которые заявляются кандидаты на участие в конкурсе: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«Дебют»  - для педагогов со стажем от 3 до 5 лет.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«Знаток»  - для педагогов со стажем от 5 до 10 лет.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«Профи»  - для педагогов со стажем от 10  до 15 лет.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«Мастер»  - для педагогов со стажем от 15 до 20 лет.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«Мэтр» - для педагогов со стажем от 20 лет и выше.</w:t>
      </w:r>
    </w:p>
    <w:p w:rsidR="000C2571" w:rsidRPr="0086257E" w:rsidRDefault="000C2571" w:rsidP="000C2571">
      <w:pPr>
        <w:pStyle w:val="a5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3.2. Часть конкурсных испытаний проводится на базе образовательной организации абсолютного победителя городского конкурса предыдущего года по согласованию с руководителем образовательной организации. Решение оформляется приказом Главного управления образования.</w:t>
      </w:r>
    </w:p>
    <w:p w:rsidR="000C2571" w:rsidRPr="0086257E" w:rsidRDefault="000C2571" w:rsidP="000C2571">
      <w:pPr>
        <w:pStyle w:val="a5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3.3. Конкурс включает в себя заочный (отборочный) тур и три очных тура. Конкурсные мероприятия транслируются в сети Интернет на сайте </w:t>
      </w:r>
      <w:hyperlink r:id="rId9" w:history="1"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kims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ms</w:t>
        </w:r>
      </w:hyperlink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2571" w:rsidRPr="0086257E" w:rsidRDefault="000C2571" w:rsidP="000C2571">
      <w:pPr>
        <w:pStyle w:val="a5"/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3.4.  После проведения Заочного (отборочного) тура (конкурсные испытания «Эссе», «Собеседование») не более 50 человек (не менее 8 человек в каждой номинации) становятся участниками Первого очного тура.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3.5. После проведения Первого очного тура (конкурсные испытания «Методический семинар» и «Урок») не более 25 человек (не менее 4 человек в каждой номинации) становятся лауреатами конкурса. Лауреаты принимают участие во Втором очном туре.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3.6. После проведения Второго очного тура (конкурсные испытания «Мастер-класс», «Педсовет», «Образовательный проект») 5 участников, набравших в общем рейтинге наибольшее количество баллов, становятся победителями в номинациях.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3.7. Также после проведения Второго очного тура участник, не вошедший в число победителей по номинациям, но набравший в общем рейтинге (с учетом   результатов оценки родительского и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нического жюри) наивысший балл,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становится  победителем в номинации «Общественное признание».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hAnsi="Times New Roman"/>
          <w:sz w:val="24"/>
          <w:szCs w:val="24"/>
        </w:rPr>
        <w:t xml:space="preserve">3.8.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Победители Второго очного тура принимают участие в Третьем очном туре (конкурсные испытания «Интернет – ресурс» и «Круглый стол образовательных политиков»).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3.9.После проведения Третьего очного тура определяется Абсолютный победитель конкурса.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3.10. Списки прошедших в следующий тур и их рейтинг публикуются на сайте </w:t>
      </w:r>
      <w:hyperlink r:id="rId10" w:history="1"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kims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ms</w:t>
        </w:r>
      </w:hyperlink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трех дней после заседания жюри.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3.11. Каждый участник конкурса получает индивидуальное сообщение о продолжении или прекращении участия в конкурсе.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Жюри и счётная комиссия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</w:t>
      </w:r>
      <w:r w:rsidRPr="008625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lastRenderedPageBreak/>
        <w:t>4.1. Оценивание конкурсных испытаний конкурса осуществляют следующие группы жюри: Большое жюри, Родительское жюри и Ученическое жюри.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4.2. Все группы жюри работают в пределах единой системы критериев оценки заданий, указанных в данном Порядке в разделе 6.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4.3.Члены жюри конкурса не могут входить в состав групп по оценке участников конкурса, представляющих ту же образовательную организацию, что и член жюри.</w:t>
      </w:r>
    </w:p>
    <w:p w:rsidR="000C2571" w:rsidRPr="0086257E" w:rsidRDefault="000C2571" w:rsidP="000C2571">
      <w:pPr>
        <w:tabs>
          <w:tab w:val="left" w:pos="567"/>
        </w:tabs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 xml:space="preserve">4.4. Все группы жюри формируются с учётом принципов ежегодной ротации не менее 25% его состава посредством привлечения экспертов, ранее не принимавших участия в работе жюри городского конкурса </w:t>
      </w:r>
    </w:p>
    <w:p w:rsidR="000C2571" w:rsidRPr="0086257E" w:rsidRDefault="000C2571" w:rsidP="000C2571">
      <w:pPr>
        <w:tabs>
          <w:tab w:val="left" w:pos="567"/>
        </w:tabs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4.5.Большое жюри формируется из числа представителей учредителей, представителей общественных организаций, предыдущих победителей городского конкурса «Учитель года»; руководителей образовательных организаций общего, высшего и дополнительного образования города Красноярска, экспертов в области образования, депутатов Городского совета, входящих в Постоянную комиссию по науке, образованию, молодежной политике и культуре,</w:t>
      </w:r>
      <w:r w:rsidRPr="008625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представителей культуры, спорта, молодежной политики и СМИ,</w:t>
      </w:r>
      <w:r w:rsidRPr="0086257E">
        <w:rPr>
          <w:rFonts w:ascii="Times New Roman" w:hAnsi="Times New Roman"/>
          <w:sz w:val="24"/>
          <w:szCs w:val="24"/>
        </w:rPr>
        <w:t xml:space="preserve"> представителей спонсоров конкурса,  педагогических работников общеобразовательных организаций, образовательных организаций дополнительного профессионального образования или высшего образования по согласованию с Оргкомитетом конкурса.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4.6. Для о</w:t>
      </w:r>
      <w:r>
        <w:rPr>
          <w:rFonts w:ascii="Times New Roman" w:hAnsi="Times New Roman"/>
          <w:sz w:val="24"/>
          <w:szCs w:val="24"/>
        </w:rPr>
        <w:t xml:space="preserve">ценивания конкурсных испытаний </w:t>
      </w:r>
      <w:r w:rsidRPr="0086257E">
        <w:rPr>
          <w:rFonts w:ascii="Times New Roman" w:hAnsi="Times New Roman"/>
          <w:sz w:val="24"/>
          <w:szCs w:val="24"/>
        </w:rPr>
        <w:t>«Эссе», «Методический семинар», «Урок», «Мастер-класс» в состав Большого жюри включаются педагоги по предметным областям. Основанием для выдвижения педагогов  в состав Большого жюри является текущее осуществление ими педагогической, методической и (или) научно-педагогической работы в общеобразовательных и (или) методических организациях, образовательных организациях,  дополнительного профессионального образования или высшего образования, победа в профессиональных педагогических конкурсах, наличие почётных званий, подготовка (в течение последних 3 лет) нескольких победителей и (или) призёров заключительного этапа всероссийской олимпиады школьников; подготовка (в течение последних 3 лет) нескольких выпускников, набравших 98–100 баллов на Едином государственном экзамене.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 xml:space="preserve"> 4.7.Состав Большого жюри формируется по предложению членами Оргкомитета конкурса  кандидатур, утверждение которых происходит путём открытого голосования на заседании Оргкомитета конкурса.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4.8. Рекомендуемое количество членов Большого жюри - 15 человек, рекомендуемое количество педагогов по предметным областям – 15 человек.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4.9. В состав Ученического жюри входят 10 человек из числа обучающихся общеобразовательных организаций, являющихся победителями в конкурсе на соискание премии Главы города молодым талантам.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hAnsi="Times New Roman"/>
          <w:sz w:val="24"/>
          <w:szCs w:val="24"/>
        </w:rPr>
        <w:t>4.10. В состав Родительского жюри входят 10 человек из числа родителей, входящих в состав Общественного совета при главном управлении образования города Красноярска и не являющихся сотрудниками органов управления образованием, педагогическими и (или) научно-педагогическими работниками.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7E">
        <w:rPr>
          <w:rFonts w:ascii="Times New Roman" w:hAnsi="Times New Roman"/>
          <w:sz w:val="24"/>
          <w:szCs w:val="24"/>
        </w:rPr>
        <w:t>4.11.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набранных участниками конкурса в конкурсных испытаниях, и подготовки сводных оценочных ведомостей создаётся счётная комиссия городского конкурса.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Составы всех групп жюри, а также счётной комиссии городского конкурса утверждаются оргкомитетом конкурса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ежегодно не позднее 15 декабря.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5. Алгоритм подсчёта баллов, награждение участников и победителей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Алгоритм подсчёта количества баллов, выставленных конкретному участнику городского конкурса, включает следующие этапы:</w:t>
      </w:r>
    </w:p>
    <w:p w:rsidR="000C2571" w:rsidRPr="0086257E" w:rsidRDefault="000C2571" w:rsidP="000C2571">
      <w:pPr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заочного (отборочного) тура конкурсанту выставляется оценка, представляющая собой сумму средних арифметических баллов за каждое конкурсное испытание. Не более 50 человек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>(не менее 8 человек в номинации)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набравших наибольшее количество баллов, переходят в следующий этап и становятся участниками Первого очного тура 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5.1.2. по итогам Первого очного тура конкурсанту выставляется оценка, представляющая собой среднее арифметическое баллов, полученных от всех членов одной группы жюри;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5.1.3.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>двадцать пять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конкурсантов, набравших наибольшее количество баллов по сумме результатов заочного и Первого очного туров,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объявляются лауреатами конкурса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становятся участниками Второго очного тура;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5.1.4. в заданиях конкурсного испытания Второго очного тура конкурсанту выставляется оценка, представляющая собой среднее арифметическое средних баллов, полученных им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>от всех групп жюри;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5.1.5. итоговая оценка Второго очного тура рассчитывается как сумма баллов за все конкурсные испытания данного тура;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5.1.6. конкурсанты, набравшие наибольшее количество баллов по сумме результатов заочного, Первого и Второго очных туров объявляются победителями конкурса и становятся участниками Третьего очного тура;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5.1.7.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Третьего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очного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тура конкурсанту выставляется оценка, представляющая собой среднее арифметическое средних баллов,</w:t>
      </w:r>
      <w:r w:rsidRPr="0086257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полученных им от всех групп жюри;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5.1.9. участник,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набравший наибольшее количество баллов по сумме результатов заочного, Первого, Второго, Третьего 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очных </w:t>
      </w:r>
      <w:r w:rsidRPr="0086257E">
        <w:rPr>
          <w:rFonts w:ascii="Times New Roman" w:eastAsia="Times New Roman" w:hAnsi="Times New Roman"/>
          <w:bCs/>
          <w:sz w:val="24"/>
          <w:szCs w:val="24"/>
          <w:lang w:eastAsia="ru-RU"/>
        </w:rPr>
        <w:t>туров объявляется абсолютным победителем</w:t>
      </w:r>
      <w:r w:rsidRPr="0086257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86257E">
        <w:rPr>
          <w:rFonts w:ascii="Times New Roman" w:hAnsi="Times New Roman"/>
          <w:sz w:val="24"/>
          <w:szCs w:val="24"/>
        </w:rPr>
        <w:t>Награждение участников и победителей конкурса</w:t>
      </w:r>
      <w:r w:rsidRPr="0086257E">
        <w:rPr>
          <w:rFonts w:ascii="Times New Roman" w:hAnsi="Times New Roman"/>
          <w:b/>
          <w:sz w:val="24"/>
          <w:szCs w:val="24"/>
        </w:rPr>
        <w:t xml:space="preserve"> </w:t>
      </w:r>
      <w:r w:rsidRPr="0086257E">
        <w:rPr>
          <w:rFonts w:ascii="Times New Roman" w:hAnsi="Times New Roman"/>
          <w:sz w:val="24"/>
          <w:szCs w:val="24"/>
        </w:rPr>
        <w:t>дипломами участников, лауреатов, почетными грамотами и денежными премиями осуществляется в соответствии с Положением о конкурсе.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организации победителей Второго тура очного этапа городского конкурса (6 лауреатов) получают повышенный фонд оплаты труда.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6. Формат проведения конкурсных испытаний и критерии их оценки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Заочный (отборочный) тур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6.1. Заочный (отборочный) тур включает в себя конкурсные испытания «Эссе» и «Собеседование».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6.1.2. Конкурсное испытание «Эссе» проводится в</w:t>
      </w: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формате домашнего задания и принимается вместе с пакетом документов и материалов на участие в конкурсе. 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6.1.3. Эссе </w:t>
      </w:r>
      <w:r w:rsidRPr="0086257E">
        <w:rPr>
          <w:rFonts w:ascii="Times New Roman" w:hAnsi="Times New Roman"/>
          <w:sz w:val="24"/>
          <w:szCs w:val="24"/>
        </w:rPr>
        <w:t xml:space="preserve">предоставляется в единообразном виде: шрифт Times New Roman, кегль 12, интервал 1,5, поля 2 см. Объём до 6 страниц.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6.1.4. Тема эссе «Я – Учитель: профессия или призвание?»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6.1.5. Цель конкурсного испытания: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6.1.6. Оценка выполнения конкурсного задания </w:t>
      </w:r>
      <w:r w:rsidR="00D539D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тремя членами  Бо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льшого жюри. Количество баллов за эссе представляет собой среднее арифметическое от трех проверок. Все эссе проходят проверку на плагиат.</w:t>
      </w:r>
      <w:r w:rsidRPr="0086257E">
        <w:rPr>
          <w:rFonts w:ascii="Times New Roman" w:hAnsi="Times New Roman"/>
          <w:sz w:val="24"/>
          <w:szCs w:val="24"/>
        </w:rPr>
        <w:t xml:space="preserve">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Участники, чьи работы будут признаны плагиатом, не допускаются к конкурсу.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6.1.7.Оценка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 (см. Таблица 1).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№1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1525"/>
      </w:tblGrid>
      <w:tr w:rsidR="000C2571" w:rsidRPr="0086257E" w:rsidTr="000C2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 до 4</w:t>
            </w:r>
          </w:p>
        </w:tc>
      </w:tr>
      <w:tr w:rsidR="000C2571" w:rsidRPr="0086257E" w:rsidTr="000C2571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в области грамматики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орфографическая грамотность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пунктуационная грамотность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актуальности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0 до 3</w:t>
            </w:r>
          </w:p>
        </w:tc>
      </w:tr>
      <w:tr w:rsidR="000C2571" w:rsidRPr="0086257E" w:rsidTr="000C2571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1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 w:right="131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0C2571" w:rsidRPr="0086257E" w:rsidTr="000C2571">
        <w:trPr>
          <w:trHeight w:val="2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 w:right="131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 w:right="131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обучающихся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0C2571" w:rsidRPr="0086257E" w:rsidTr="000C2571">
        <w:trPr>
          <w:trHeight w:val="2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выводов и обобщения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0C2571" w:rsidRPr="0086257E" w:rsidTr="000C2571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 предлагаемых решений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рефлексивность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2</w:t>
            </w:r>
          </w:p>
        </w:tc>
      </w:tr>
      <w:tr w:rsidR="000C2571" w:rsidRPr="0086257E" w:rsidTr="000C2571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оригинальность изложения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0C2571" w:rsidRPr="0086257E" w:rsidTr="000C2571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ясность и целостность изложения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before="100" w:beforeAutospacing="1" w:after="100" w:afterAutospacing="1" w:line="240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6.1.8 Конкурсное испытание «Собеседование» проводится как дополнение к конкурсному испытанию «Эссе» в формате двух-трёх вопросов к тексту эссе и (или) к ответам на анкету по экспертам в области образования (Приложение 6). 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6.1.9. Продолжительность собеседования 5-7 минут. Вопросы задаются двумя членами  Большого жюри. Баллы выставляют остальные члены жюри, находящиеся в роли наблюдателей.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6.1.10. Максимальное количество баллов за собеседование – 4 балла от каждого члена жюри. 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6.1.11.Оценка выполнения конкурсного задания осуществляется по критериям оценивания конкурсного испытания «Эссе», за исключением первого критерия «языковая грамотность текста» (см. Таблица 1).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6.1.12. Количество баллов за собеседование представляет собой среднее арифметическое от каждого члена жюри.</w:t>
      </w:r>
    </w:p>
    <w:p w:rsidR="000C2571" w:rsidRPr="0086257E" w:rsidRDefault="000C2571" w:rsidP="000C2571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очный тур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Первый очный тур включает два конкурсных испытания: «Методический семинар» и «Урок». 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6.2.1.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Цель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 конкурсного испытания «Методический семинар»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Pr="0086257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11" w:history="1">
        <w:r w:rsidRPr="0086257E">
          <w:rPr>
            <w:rStyle w:val="af2"/>
            <w:rFonts w:ascii="Times New Roman" w:hAnsi="Times New Roman"/>
            <w:sz w:val="24"/>
            <w:szCs w:val="24"/>
          </w:rPr>
          <w:t>стандарт</w:t>
        </w:r>
      </w:hyperlink>
      <w:r w:rsidRPr="0086257E">
        <w:rPr>
          <w:rFonts w:ascii="Times New Roman" w:eastAsia="Times New Roman" w:hAnsi="Times New Roman"/>
          <w:sz w:val="24"/>
          <w:szCs w:val="24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профессиональный стандарт «Педагог»).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Формат конкурсного испытания: методический семинар (регламент – 20 минут) проводится перед конкурсным испытанием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6.2.3. 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 (Таблица 2).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095"/>
        <w:gridCol w:w="1276"/>
      </w:tblGrid>
      <w:tr w:rsidR="000C2571" w:rsidRPr="0086257E" w:rsidTr="000C25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D33AC0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3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6.2.4. Цель конкурсного испытания «Урок»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и </w:t>
      </w:r>
      <w:r w:rsidRPr="0086257E">
        <w:rPr>
          <w:rFonts w:ascii="Times New Roman" w:eastAsia="Times New Roman" w:hAnsi="Times New Roman"/>
          <w:sz w:val="24"/>
          <w:szCs w:val="24"/>
        </w:rPr>
        <w:lastRenderedPageBreak/>
        <w:t xml:space="preserve">способности выйти в обучении на межпредметный и метапредметный уровни, отражение взаимосвязи с методической темой конкурсанта. 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6.2.5.Формат конкурсного испытания: урок по предмету (регламент – 40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Первого и Второго туров конкурса.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установочном семинаре.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6.2.6. 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 (Таблица 3).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6237"/>
        <w:gridCol w:w="1418"/>
      </w:tblGrid>
      <w:tr w:rsidR="000C2571" w:rsidRPr="0086257E" w:rsidTr="008F39F5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279E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 и междисциплинар</w:t>
            </w:r>
            <w:r w:rsidR="000C2571"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7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130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86257E" w:rsidTr="008F39F5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очный тур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6.3. Второй очный тур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три  конкурсных испытания: «Мастер-класс», «Педагогический совет» и «Образовательный проект».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6.3.1.Цель к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онкурсного испытания «Мастер-класс»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</w:t>
      </w:r>
      <w:r w:rsidRPr="0086257E">
        <w:rPr>
          <w:rFonts w:ascii="Times New Roman" w:eastAsia="Times New Roman" w:hAnsi="Times New Roman"/>
          <w:sz w:val="24"/>
          <w:szCs w:val="24"/>
        </w:rPr>
        <w:lastRenderedPageBreak/>
        <w:t xml:space="preserve">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6.3.2. 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6.3.3.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 (Таблица 4).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417"/>
      </w:tblGrid>
      <w:tr w:rsidR="000C2571" w:rsidRPr="0086257E" w:rsidTr="000C2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rPr>
          <w:trHeight w:val="1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3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3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сравнительных подходов в представлении педагогического опыта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(сопоставление и использование лучших практик)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6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метапредметность и универсальность подходов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 транслируемости педагогического опыта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100</w:t>
            </w:r>
          </w:p>
        </w:tc>
      </w:tr>
    </w:tbl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6.3.4 </w:t>
      </w:r>
      <w:r w:rsidRPr="0086257E">
        <w:rPr>
          <w:rFonts w:ascii="Times New Roman" w:eastAsia="Times New Roman" w:hAnsi="Times New Roman"/>
          <w:sz w:val="24"/>
          <w:szCs w:val="24"/>
        </w:rPr>
        <w:t>Цель</w:t>
      </w:r>
      <w:r w:rsidRPr="008625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«Педагогический совет»</w:t>
      </w:r>
      <w:r w:rsidRPr="0086257E">
        <w:rPr>
          <w:rFonts w:ascii="Times New Roman" w:eastAsia="Times New Roman" w:hAnsi="Times New Roman"/>
          <w:sz w:val="24"/>
          <w:szCs w:val="24"/>
        </w:rPr>
        <w:t>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6.3.5.</w:t>
      </w:r>
      <w:r w:rsidRPr="0086257E">
        <w:rPr>
          <w:rFonts w:ascii="Times New Roman" w:eastAsia="Times New Roman" w:hAnsi="Times New Roman"/>
          <w:sz w:val="24"/>
          <w:szCs w:val="24"/>
        </w:rPr>
        <w:t>Формат конкурсного испытания: дискуссия в группе из 7-8</w:t>
      </w:r>
      <w:r w:rsidRPr="0086257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конкурсантов (состав определяется жребием) на заданную ведущим тему с индивидуальными выступлениями по рассматриваемым вопросам и общим обсуждением. Регламент – до 45 минут.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Тема педагогического совета определяется учредителями конкурса и объявляется накануне его проведения,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 после завершения мастер-классов. Ведущими педагогического совета являются абсолютные победители и/или победители конкурса предыдущих лет.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6.3.6. 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 (Таблица 5).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5528"/>
        <w:gridCol w:w="1418"/>
      </w:tblGrid>
      <w:tr w:rsidR="000C2571" w:rsidRPr="0086257E" w:rsidTr="000C257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rPr>
          <w:trHeight w:val="1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понимания проблемы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9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высказываний с обсуждаемой темой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предложений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 и аргументация позиции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и конкретность занятой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1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чёткое и логичное выстраивание своего выступления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и доказательность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0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подкрепляющие высказывания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 коммуникационная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делать комментарии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оригинальность суждений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нестандартность предлагаемых решений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1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суждений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 стиль и удачная манера общения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4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нормативно-правовой базы современного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современных тенденций развития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6.3.7.  Цель конкурсного испытания «Образовательный проект»: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6.3.8.  Формат конкурсного испытания: группы из 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6.3.9. 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 (Таблица 6).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812"/>
        <w:gridCol w:w="1276"/>
      </w:tblGrid>
      <w:tr w:rsidR="000C2571" w:rsidRPr="0086257E" w:rsidTr="000C2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продуманность и чёткая последовательность плана действий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коммуникационная и языковая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вовлечённость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реалистичность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эффектность, наглядность и культура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и оригинальность в представлении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 и оригинальность идей и предложений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очный тур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6.4.Третий очный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тур   включает конкурсные испытания «Интернет-ресурс» и «Круглый стол образовательных политиков».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6.4.1. Цель конкурсного испытания «Интернет–ресурс»: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6.4.2. Формат конкурсного испытания: публичное представление Интернет-ресурса (личный сайт, страница, блог сайта образовательной организации), на котором можно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познакомиться с участником конкурса и публикуемыми им материалами (до 10 мин.), ответы на вопросы жюри (до 10 мин.).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6.4.3.Оценка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 (Таблица 7).</w:t>
      </w:r>
    </w:p>
    <w:p w:rsidR="000C2571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7</w:t>
      </w:r>
    </w:p>
    <w:tbl>
      <w:tblPr>
        <w:tblW w:w="10348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6378"/>
        <w:gridCol w:w="1134"/>
      </w:tblGrid>
      <w:tr w:rsidR="000C2571" w:rsidRPr="0086257E" w:rsidTr="000C257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0C2571" w:rsidRPr="0086257E" w:rsidTr="000C2571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0C2571" w:rsidRPr="0086257E" w:rsidTr="000C2571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0C2571" w:rsidRPr="0086257E" w:rsidTr="000C257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требований здоровьесбережения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6.4.4. Цель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«Круглый стол образовательных политиков»</w:t>
      </w:r>
      <w:r w:rsidRPr="0086257E">
        <w:rPr>
          <w:rFonts w:ascii="Times New Roman" w:eastAsia="Times New Roman" w:hAnsi="Times New Roman"/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0C2571" w:rsidRPr="0086257E" w:rsidRDefault="000C2571" w:rsidP="000C257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6.4.5. Формат конкурсного испытания: круглый стол образовательных политиков (регламент – 60 минут), который проводится с участием руководителя главного управления образования. Тема «Круглого стола» определяется оргкомитетом конкурса.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</w:rPr>
        <w:t>6.4.6.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0 или 1 балл (Таблица 8).</w:t>
      </w: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8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952"/>
        <w:gridCol w:w="1134"/>
      </w:tblGrid>
      <w:tr w:rsidR="000C2571" w:rsidRPr="0086257E" w:rsidTr="000C25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86257E" w:rsidTr="000C2571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0C2571" w:rsidRPr="0086257E" w:rsidTr="000C2571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аргументирован-ность и конструктивность предложений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0C2571" w:rsidRPr="0086257E" w:rsidTr="000C2571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коммуникацион-ная и языковая культура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86257E" w:rsidRDefault="000C2571" w:rsidP="000C2571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0C2571" w:rsidRPr="0086257E" w:rsidRDefault="000C2571" w:rsidP="000C2571">
      <w:pPr>
        <w:tabs>
          <w:tab w:val="left" w:pos="113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tabs>
          <w:tab w:val="left" w:pos="1134"/>
        </w:tabs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t>7. Координатор конкурса</w:t>
      </w:r>
    </w:p>
    <w:p w:rsidR="000C2571" w:rsidRPr="0086257E" w:rsidRDefault="000C2571" w:rsidP="000C2571">
      <w:pPr>
        <w:tabs>
          <w:tab w:val="left" w:pos="1134"/>
        </w:tabs>
        <w:autoSpaceDE w:val="0"/>
        <w:autoSpaceDN w:val="0"/>
        <w:spacing w:after="0"/>
        <w:ind w:left="-284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7.1. Координатором городского конкурса </w:t>
      </w:r>
      <w:r w:rsidRPr="0086257E">
        <w:rPr>
          <w:rFonts w:ascii="Times New Roman" w:hAnsi="Times New Roman"/>
          <w:sz w:val="24"/>
          <w:szCs w:val="24"/>
          <w:shd w:val="clear" w:color="auto" w:fill="FFFFFF"/>
        </w:rPr>
        <w:t>является МБУ «Красноярский информационно-методический центр», расположенный по адресу ул. Академика Вавилова, 90, Красноярск, Красноярский край, 660059, тел. 213-00-03 .</w:t>
      </w:r>
    </w:p>
    <w:p w:rsidR="000C2571" w:rsidRPr="0086257E" w:rsidRDefault="000C2571" w:rsidP="000C2571">
      <w:pPr>
        <w:tabs>
          <w:tab w:val="left" w:pos="1134"/>
        </w:tabs>
        <w:autoSpaceDE w:val="0"/>
        <w:autoSpaceDN w:val="0"/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7.2.Адреса районных методических центров </w:t>
      </w:r>
      <w:r w:rsidRPr="0086257E">
        <w:rPr>
          <w:rFonts w:ascii="Times New Roman" w:hAnsi="Times New Roman"/>
          <w:sz w:val="24"/>
          <w:szCs w:val="24"/>
          <w:shd w:val="clear" w:color="auto" w:fill="FFFFFF"/>
        </w:rPr>
        <w:t xml:space="preserve">МБУ «Красноярский информационно-методический центр», осуществляющих прием документов и материалов, можно узнать на сайте </w:t>
      </w:r>
      <w:r w:rsidRPr="008625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86257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625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kimc</w:t>
      </w:r>
      <w:r w:rsidRPr="008625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625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8625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C2571" w:rsidRPr="0086257E" w:rsidRDefault="000C2571" w:rsidP="000C2571">
      <w:pPr>
        <w:tabs>
          <w:tab w:val="left" w:pos="1134"/>
        </w:tabs>
        <w:autoSpaceDE w:val="0"/>
        <w:autoSpaceDN w:val="0"/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По вопросам участия в конкурсе обращайтесь к ответственному секретарю оргкомитета конкурса Смирновой Наталье Сергеевне (</w:t>
      </w:r>
      <w:hyperlink r:id="rId12" w:history="1">
        <w:r w:rsidRPr="0086257E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redactor@kimc.ms</w:t>
        </w:r>
      </w:hyperlink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Pr="0086257E">
        <w:rPr>
          <w:rFonts w:ascii="Times New Roman" w:hAnsi="Times New Roman"/>
          <w:sz w:val="24"/>
          <w:szCs w:val="24"/>
          <w:shd w:val="clear" w:color="auto" w:fill="FFFFFF"/>
        </w:rPr>
        <w:t>213-00-03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C2571" w:rsidRPr="0086257E" w:rsidRDefault="000C2571" w:rsidP="000C2571">
      <w:pPr>
        <w:tabs>
          <w:tab w:val="left" w:pos="113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Образец заявления кандидата на участие в муниципальном профессиональном конкурсе «Учитель года города Красноярска-2016» 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  оргкомитет муниципального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«Учитель года города Красноярска»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86257E" w:rsidRDefault="000C2571" w:rsidP="000C2571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0C2571" w:rsidRPr="0086257E" w:rsidRDefault="000C2571" w:rsidP="000C2571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 w:rsidRPr="0086257E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образовательной организации согласно её уставу) 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Я, </w:t>
      </w:r>
      <w:r w:rsidRPr="0086257E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, </w:t>
      </w: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0C2571" w:rsidRPr="0086257E" w:rsidRDefault="000C2571" w:rsidP="000C2571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86257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2016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едставленной __________________________________ ____</w:t>
      </w:r>
      <w:r w:rsidRPr="008625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8625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___________________,</w:t>
      </w:r>
    </w:p>
    <w:p w:rsidR="000C2571" w:rsidRPr="0086257E" w:rsidRDefault="000C2571" w:rsidP="000C2571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районного методического центра)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0C2571" w:rsidRPr="0086257E" w:rsidRDefault="000C2571" w:rsidP="000C2571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86257E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  <w:t xml:space="preserve"> 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Красноярска-2016»</w:t>
      </w: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муниципальном профессиональном конкурсе «Учитель года города Красноярска-2016» </w:t>
      </w: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 в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(название  организации) </w:t>
      </w: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«Учитель года города Красноярска» в 2016 году.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РЕШИЛИ: Выдвинуть на участие в муниципальном профессиональном конкурсе «Учитель года города Красноярска» в 2016 году ____________________________________ ____________,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(фамилия, имя, отчество в родительном падеже)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 w:rsidRPr="0086257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337467"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в 20___ году.</w:t>
      </w:r>
    </w:p>
    <w:p w:rsidR="000C2571" w:rsidRPr="0086257E" w:rsidRDefault="000C2571" w:rsidP="000C25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C2571" w:rsidRPr="0086257E" w:rsidRDefault="000C2571" w:rsidP="000C2571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 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Красноярска-2016»</w:t>
      </w: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СПРАВКА</w:t>
      </w: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Красноярска-2016»</w:t>
      </w: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  <w:t>_____________ в 20___ году</w:t>
      </w:r>
    </w:p>
    <w:p w:rsidR="000C2571" w:rsidRPr="0086257E" w:rsidRDefault="000C2571" w:rsidP="000C25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 w:rsidR="00337467">
        <w:rPr>
          <w:rFonts w:ascii="Times New Roman" w:eastAsia="Times New Roman" w:hAnsi="Times New Roman"/>
          <w:color w:val="000000"/>
          <w:sz w:val="24"/>
          <w:szCs w:val="24"/>
        </w:rPr>
        <w:t>школьный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этап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Красноярска-2016» в _____________</w:t>
      </w:r>
      <w:r w:rsidR="00337467"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t>.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571" w:rsidRPr="0086257E" w:rsidRDefault="000C2571" w:rsidP="000C25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Руководитель  </w:t>
      </w:r>
    </w:p>
    <w:p w:rsidR="000C2571" w:rsidRPr="0086257E" w:rsidRDefault="000C2571" w:rsidP="000C2571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="00337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374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:rsidR="000C2571" w:rsidRPr="0086257E" w:rsidRDefault="000C2571" w:rsidP="000C2571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6257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0C2571" w:rsidRPr="00DD107B" w:rsidTr="000C2571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571" w:rsidRPr="00DD107B" w:rsidRDefault="000C2571" w:rsidP="000C2571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D107B">
              <w:rPr>
                <w:spacing w:val="-1"/>
                <w:sz w:val="24"/>
                <w:szCs w:val="24"/>
                <w:lang w:eastAsia="ru-RU"/>
              </w:rPr>
              <w:lastRenderedPageBreak/>
              <w:t>фотопортрет</w:t>
            </w:r>
          </w:p>
          <w:p w:rsidR="000C2571" w:rsidRPr="00DD107B" w:rsidRDefault="000C2571" w:rsidP="000C2571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DD107B">
              <w:rPr>
                <w:sz w:val="24"/>
                <w:szCs w:val="24"/>
                <w:lang w:eastAsia="ru-RU"/>
              </w:rPr>
              <w:t>4x6 см</w:t>
            </w:r>
          </w:p>
        </w:tc>
      </w:tr>
    </w:tbl>
    <w:p w:rsidR="000C2571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2016»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 город, район)</w:t>
      </w:r>
    </w:p>
    <w:p w:rsidR="000C2571" w:rsidRPr="0086257E" w:rsidRDefault="000C2571" w:rsidP="000C25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0C2571" w:rsidRPr="0086257E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C2571" w:rsidRPr="0086257E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0C2571" w:rsidRPr="0086257E" w:rsidTr="000C2571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0C2571" w:rsidRPr="0086257E" w:rsidTr="000C2571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86257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C2571" w:rsidRPr="0086257E" w:rsidTr="000C2571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0C2571" w:rsidRPr="0086257E" w:rsidTr="000C2571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 w:rsidRPr="0086257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0C2571" w:rsidRPr="0086257E" w:rsidTr="000C2571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0C2571" w:rsidRPr="0086257E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0C2571" w:rsidRPr="0086257E" w:rsidTr="000C2571">
        <w:trPr>
          <w:trHeight w:hRule="exact" w:val="4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86257E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Лицевой счет получателя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86257E" w:rsidRDefault="000C2571" w:rsidP="000C25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86257E" w:rsidRDefault="000C2571" w:rsidP="000C257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 ,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_________________________________ серия ________№________________________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выдан __________________________________________________ ,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(кем и когда)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проживающий (ая) по адресу _______________________________________</w:t>
      </w:r>
    </w:p>
    <w:p w:rsidR="000C2571" w:rsidRPr="0086257E" w:rsidRDefault="000C2571" w:rsidP="000C2571">
      <w:pPr>
        <w:spacing w:after="0" w:line="240" w:lineRule="auto"/>
        <w:ind w:firstLine="567"/>
        <w:jc w:val="both"/>
        <w:rPr>
          <w:rFonts w:ascii="Times New Roman" w:eastAsia="TimesNewRomanPSMT" w:hAnsi="Times New Roman" w:cs="Courier New"/>
          <w:sz w:val="24"/>
          <w:szCs w:val="24"/>
        </w:rPr>
      </w:pPr>
    </w:p>
    <w:p w:rsidR="000C2571" w:rsidRPr="0086257E" w:rsidRDefault="000C2571" w:rsidP="000C2571">
      <w:pPr>
        <w:spacing w:after="0" w:line="240" w:lineRule="auto"/>
        <w:jc w:val="both"/>
        <w:rPr>
          <w:rFonts w:ascii="Times New Roman" w:eastAsia="TimesNewRomanPSMT" w:hAnsi="Times New Roman" w:cs="Courier New"/>
          <w:sz w:val="24"/>
          <w:szCs w:val="24"/>
        </w:rPr>
      </w:pPr>
      <w:r w:rsidRPr="0086257E">
        <w:rPr>
          <w:rFonts w:ascii="Times New Roman" w:eastAsia="TimesNewRomanPSMT" w:hAnsi="Times New Roman" w:cs="Courier New"/>
          <w:sz w:val="24"/>
          <w:szCs w:val="24"/>
        </w:rPr>
        <w:t>настоящим даю своё согласие _______________________________________</w:t>
      </w:r>
    </w:p>
    <w:p w:rsidR="000C2571" w:rsidRPr="0086257E" w:rsidRDefault="000C2571" w:rsidP="000C2571">
      <w:pPr>
        <w:spacing w:after="0" w:line="240" w:lineRule="auto"/>
        <w:jc w:val="both"/>
        <w:rPr>
          <w:rFonts w:ascii="Times New Roman" w:eastAsia="TimesNewRomanPSMT" w:hAnsi="Times New Roman" w:cs="Courier New"/>
          <w:sz w:val="24"/>
          <w:szCs w:val="24"/>
        </w:rPr>
      </w:pPr>
    </w:p>
    <w:p w:rsidR="000C2571" w:rsidRPr="0086257E" w:rsidRDefault="000C2571" w:rsidP="000C2571">
      <w:pPr>
        <w:spacing w:after="0" w:line="240" w:lineRule="auto"/>
        <w:jc w:val="both"/>
        <w:rPr>
          <w:rFonts w:ascii="Times New Roman" w:eastAsia="TimesNewRomanPSMT" w:hAnsi="Times New Roman" w:cs="Courier New"/>
          <w:sz w:val="24"/>
          <w:szCs w:val="24"/>
        </w:rPr>
      </w:pPr>
      <w:r w:rsidRPr="0086257E">
        <w:rPr>
          <w:rFonts w:ascii="Times New Roman" w:eastAsia="TimesNewRomanPSMT" w:hAnsi="Times New Roman" w:cs="Courier New"/>
          <w:sz w:val="24"/>
          <w:szCs w:val="24"/>
        </w:rPr>
        <w:t>_________________________________________________________________</w:t>
      </w:r>
    </w:p>
    <w:p w:rsidR="000C2571" w:rsidRPr="0086257E" w:rsidRDefault="00337467" w:rsidP="000C2571">
      <w:pPr>
        <w:spacing w:after="0" w:line="360" w:lineRule="auto"/>
        <w:rPr>
          <w:rFonts w:ascii="Times New Roman" w:eastAsia="TimesNewRomanPSMT" w:hAnsi="Times New Roman" w:cs="Courier New"/>
          <w:sz w:val="24"/>
          <w:szCs w:val="24"/>
        </w:rPr>
      </w:pPr>
      <w:r>
        <w:rPr>
          <w:rFonts w:ascii="Times New Roman" w:eastAsia="TimesNewRomanPSMT" w:hAnsi="Times New Roman" w:cs="Courier New"/>
          <w:sz w:val="24"/>
          <w:szCs w:val="24"/>
        </w:rPr>
        <w:t>(наименование координатора</w:t>
      </w:r>
      <w:r w:rsidR="000C2571" w:rsidRPr="0086257E">
        <w:rPr>
          <w:rFonts w:ascii="Times New Roman" w:eastAsia="TimesNewRomanPSMT" w:hAnsi="Times New Roman" w:cs="Courier New"/>
          <w:sz w:val="24"/>
          <w:szCs w:val="24"/>
        </w:rPr>
        <w:t xml:space="preserve"> конкурса в дательном падеже)</w:t>
      </w:r>
    </w:p>
    <w:p w:rsidR="000C2571" w:rsidRPr="0086257E" w:rsidRDefault="00337467" w:rsidP="000C2571">
      <w:pPr>
        <w:spacing w:after="0" w:line="360" w:lineRule="auto"/>
        <w:jc w:val="both"/>
        <w:rPr>
          <w:rFonts w:ascii="Times New Roman" w:eastAsia="TimesNewRomanPSMT" w:hAnsi="Times New Roman" w:cs="Courier New"/>
          <w:sz w:val="24"/>
          <w:szCs w:val="24"/>
        </w:rPr>
      </w:pPr>
      <w:r>
        <w:rPr>
          <w:rFonts w:ascii="Times New Roman" w:eastAsia="TimesNewRomanPSMT" w:hAnsi="Times New Roman" w:cs="Courier New"/>
          <w:sz w:val="24"/>
          <w:szCs w:val="24"/>
        </w:rPr>
        <w:t xml:space="preserve">(далее – координатор) на обработку координатором </w:t>
      </w:r>
      <w:r w:rsidR="000C2571" w:rsidRPr="0086257E">
        <w:rPr>
          <w:rFonts w:ascii="Times New Roman" w:eastAsia="TimesNewRomanPSMT" w:hAnsi="Times New Roman" w:cs="Courier New"/>
          <w:sz w:val="24"/>
          <w:szCs w:val="24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="000C2571" w:rsidRPr="0086257E">
        <w:rPr>
          <w:rFonts w:ascii="Times New Roman" w:eastAsia="TimesNewRomanPSMT" w:hAnsi="Times New Roman" w:cs="Courier New"/>
          <w:sz w:val="24"/>
          <w:szCs w:val="24"/>
          <w:lang w:val="en-US"/>
        </w:rPr>
        <w:t> </w:t>
      </w:r>
      <w:r w:rsidR="000C2571" w:rsidRPr="0086257E">
        <w:rPr>
          <w:rFonts w:ascii="Times New Roman" w:eastAsia="TimesNewRomanPSMT" w:hAnsi="Times New Roman" w:cs="Courier New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Согласие даётся мною в </w:t>
      </w:r>
      <w:r w:rsidR="00337467">
        <w:rPr>
          <w:rFonts w:ascii="Times New Roman" w:eastAsia="TimesNewRomanPSMT" w:hAnsi="Times New Roman"/>
          <w:sz w:val="24"/>
          <w:szCs w:val="24"/>
          <w:lang w:eastAsia="ru-RU"/>
        </w:rPr>
        <w:t>целях заключения с координатором</w:t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любых договоров, направленных на оказание мне или другим лицам услуг по представлению документов в о</w:t>
      </w:r>
      <w:r w:rsidRPr="0086257E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«Учитель года города Красноярска-2016» </w:t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«Учитель года города Красноярска -2016» 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</w:t>
      </w:r>
      <w:r w:rsidR="00337467">
        <w:rPr>
          <w:rFonts w:ascii="Times New Roman" w:eastAsia="TimesNewRomanPSMT" w:hAnsi="Times New Roman"/>
          <w:sz w:val="24"/>
          <w:szCs w:val="24"/>
          <w:lang w:eastAsia="ru-RU"/>
        </w:rPr>
        <w:t>тный момент времени координатору</w:t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– персональные </w:t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данные), предусмотренная Федеральным законом от 27 июля 2006 г. № 152-ФЗ «О персональных данных».   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</w:t>
      </w:r>
      <w:r w:rsidR="00337467">
        <w:rPr>
          <w:rFonts w:ascii="Times New Roman" w:eastAsia="TimesNewRomanPSMT" w:hAnsi="Times New Roman"/>
          <w:sz w:val="24"/>
          <w:szCs w:val="24"/>
          <w:lang w:eastAsia="ru-RU"/>
        </w:rPr>
        <w:t>тся координатором</w:t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</w:t>
      </w:r>
      <w:r w:rsidR="00337467">
        <w:rPr>
          <w:rFonts w:ascii="Times New Roman" w:eastAsia="TimesNewRomanPSMT" w:hAnsi="Times New Roman"/>
          <w:sz w:val="24"/>
          <w:szCs w:val="24"/>
          <w:lang w:eastAsia="ru-RU"/>
        </w:rPr>
        <w:t>луг в моих интересах координатор</w:t>
      </w: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________________________________________________________________</w:t>
      </w:r>
    </w:p>
    <w:p w:rsidR="000C2571" w:rsidRPr="0086257E" w:rsidRDefault="000C2571" w:rsidP="000C25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     (фамилия, имя, отчество полностью, подпись)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7797" w:hanging="99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7797" w:hanging="99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Анкета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кандидата на участие в муниципальном профессиональном конкурсе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«Учитель года города Красноярска – 2016»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/>
          <w:i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i/>
          <w:sz w:val="24"/>
          <w:szCs w:val="24"/>
          <w:lang w:eastAsia="ru-RU"/>
        </w:rPr>
        <w:t>Назовите не более 3-х фамилий на каждый вопрос и поясните свой выбор.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>Какие эксперты в области образования мирового уровня Вас вдохновляют и задают вектор профессионального роста?</w:t>
      </w:r>
    </w:p>
    <w:p w:rsidR="000C2571" w:rsidRPr="0086257E" w:rsidRDefault="000C2571" w:rsidP="000C2571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86257E" w:rsidRDefault="000C2571" w:rsidP="000C2571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Какие российские эксперты в области образования служат Вам профессиональным ориентиром?  </w:t>
      </w:r>
    </w:p>
    <w:p w:rsidR="000C2571" w:rsidRPr="0086257E" w:rsidRDefault="00337467" w:rsidP="000C2571">
      <w:pPr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Кто</w:t>
      </w:r>
      <w:r w:rsidR="000C2571" w:rsidRPr="0086257E">
        <w:rPr>
          <w:rFonts w:ascii="Times New Roman" w:eastAsia="TimesNewRomanPSMT" w:hAnsi="Times New Roman"/>
          <w:sz w:val="24"/>
          <w:szCs w:val="24"/>
          <w:lang w:eastAsia="ru-RU"/>
        </w:rPr>
        <w:t xml:space="preserve"> для Вас является экспертом в области образования городского и/или краевого уровня?</w:t>
      </w:r>
    </w:p>
    <w:p w:rsidR="00F36CE7" w:rsidRDefault="00F36CE7"/>
    <w:sectPr w:rsidR="00F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D9" w:rsidRDefault="006A7CD9" w:rsidP="000C2571">
      <w:pPr>
        <w:spacing w:after="0" w:line="240" w:lineRule="auto"/>
      </w:pPr>
      <w:r>
        <w:separator/>
      </w:r>
    </w:p>
  </w:endnote>
  <w:endnote w:type="continuationSeparator" w:id="0">
    <w:p w:rsidR="006A7CD9" w:rsidRDefault="006A7CD9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D9" w:rsidRDefault="006A7CD9" w:rsidP="000C2571">
      <w:pPr>
        <w:spacing w:after="0" w:line="240" w:lineRule="auto"/>
      </w:pPr>
      <w:r>
        <w:separator/>
      </w:r>
    </w:p>
  </w:footnote>
  <w:footnote w:type="continuationSeparator" w:id="0">
    <w:p w:rsidR="006A7CD9" w:rsidRDefault="006A7CD9" w:rsidP="000C2571">
      <w:pPr>
        <w:spacing w:after="0" w:line="240" w:lineRule="auto"/>
      </w:pPr>
      <w:r>
        <w:continuationSeparator/>
      </w:r>
    </w:p>
  </w:footnote>
  <w:footnote w:id="1">
    <w:p w:rsidR="000279E1" w:rsidRDefault="000279E1" w:rsidP="000C2571">
      <w:pPr>
        <w:pStyle w:val="a7"/>
        <w:ind w:right="-541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" w15:restartNumberingAfterBreak="0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2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9291A"/>
    <w:multiLevelType w:val="hybridMultilevel"/>
    <w:tmpl w:val="ECECD934"/>
    <w:lvl w:ilvl="0" w:tplc="37CE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9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B"/>
    <w:rsid w:val="000279E1"/>
    <w:rsid w:val="00094831"/>
    <w:rsid w:val="000C2571"/>
    <w:rsid w:val="00337467"/>
    <w:rsid w:val="003464EC"/>
    <w:rsid w:val="00382266"/>
    <w:rsid w:val="00506DFB"/>
    <w:rsid w:val="005C246C"/>
    <w:rsid w:val="006A210F"/>
    <w:rsid w:val="006A7CD9"/>
    <w:rsid w:val="008F39F5"/>
    <w:rsid w:val="00CE688D"/>
    <w:rsid w:val="00D33AC0"/>
    <w:rsid w:val="00D539DE"/>
    <w:rsid w:val="00E00533"/>
    <w:rsid w:val="00F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F7E5-1170-4C0A-BA75-ECC365F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s.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ctor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E0D8EB77E909259EC9B11E24F0BFDF0894F475BBD4A00EAC36039B88DE08F0AE9B8D1D494653E2Eb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ms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ms.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178C-39CD-478B-846D-F494157C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8211</Words>
  <Characters>46807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2</cp:revision>
  <dcterms:created xsi:type="dcterms:W3CDTF">2015-12-03T08:08:00Z</dcterms:created>
  <dcterms:modified xsi:type="dcterms:W3CDTF">2015-12-03T08:08:00Z</dcterms:modified>
</cp:coreProperties>
</file>